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76EFC" w:rsidRDefault="00A76EFC" w:rsidP="00D22C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94A94" w:rsidTr="00394A94">
        <w:tc>
          <w:tcPr>
            <w:tcW w:w="4253" w:type="dxa"/>
          </w:tcPr>
          <w:p w:rsidR="00394A94" w:rsidRDefault="00394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394A94" w:rsidRDefault="00394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394A94" w:rsidRDefault="00394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394A94" w:rsidRDefault="00394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394A94" w:rsidRDefault="00394A9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</w:t>
      </w:r>
    </w:p>
    <w:p w:rsidR="00A76EFC" w:rsidRP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76EFC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дисциплины 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6EFC" w:rsidRPr="001D4EB0" w:rsidRDefault="00C77650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Педагогика</w:t>
      </w:r>
      <w:r w:rsidR="00A76EFC" w:rsidRPr="001D4EB0">
        <w:rPr>
          <w:rFonts w:ascii="Times New Roman" w:eastAsia="Times New Roman" w:hAnsi="Times New Roman" w:cs="Times New Roman"/>
          <w:b/>
          <w:sz w:val="28"/>
          <w:szCs w:val="28"/>
        </w:rPr>
        <w:t xml:space="preserve"> народной художественной культуры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A7776D" w:rsidRPr="004F01F5" w:rsidRDefault="00A7776D" w:rsidP="00A7776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76EFC" w:rsidRDefault="00A76EFC" w:rsidP="00A76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2C1C" w:rsidRDefault="00D22C1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2C1C" w:rsidRDefault="00D22C1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776D" w:rsidRDefault="00A7776D" w:rsidP="00814B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76D" w:rsidRDefault="00A7776D" w:rsidP="00814B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814B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>ПЕРЕЧЕНЬ КОМПЕТЕНЦИЙ, ФОРМИРУЕМЫХ ПРИ ОСВОЕНИИ ДИСЦИПЛИНЫ «ПЕДАГОГИКА НХК»</w:t>
      </w:r>
    </w:p>
    <w:p w:rsidR="000E3D14" w:rsidRPr="00814B66" w:rsidRDefault="000E3D14" w:rsidP="00814B66">
      <w:pPr>
        <w:tabs>
          <w:tab w:val="left" w:pos="71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С освоением дисциплины обучающийся должен достичь следующих результатов обучения по дисциплине: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7776D" w:rsidRPr="0041707E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A7776D" w:rsidRPr="0041707E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A7776D" w:rsidRPr="0041707E" w:rsidRDefault="00A7776D" w:rsidP="00E6539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УК6.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A7776D" w:rsidRPr="0041707E" w:rsidRDefault="00A7776D" w:rsidP="00E6539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собственные профессиональные задачи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возможностей;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саморазвития;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определять цели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навыками саморазвития;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профессиональной траектории с учетом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A7776D" w:rsidRPr="0041707E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ПК4. Способность реализовывать</w:t>
            </w:r>
          </w:p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A7776D" w:rsidRPr="0041707E" w:rsidRDefault="00A7776D" w:rsidP="00E65394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 xml:space="preserve">культуры общества и национально-культурных отношений на </w:t>
            </w:r>
            <w:r w:rsidRPr="0041707E">
              <w:rPr>
                <w:sz w:val="20"/>
                <w:szCs w:val="20"/>
              </w:rPr>
              <w:lastRenderedPageBreak/>
              <w:t>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 xml:space="preserve">ПК4.2 Способен анализировать реальное состояние дел в учебной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Знать: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различным группам населения.</w:t>
            </w:r>
          </w:p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</w:tbl>
    <w:p w:rsidR="000E3D14" w:rsidRPr="00814B66" w:rsidRDefault="000E3D14" w:rsidP="00814B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814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814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814B66">
      <w:pPr>
        <w:pStyle w:val="1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814B66">
        <w:rPr>
          <w:rFonts w:ascii="Times New Roman" w:hAnsi="Times New Roman"/>
          <w:b/>
          <w:sz w:val="28"/>
          <w:szCs w:val="28"/>
        </w:rPr>
        <w:t xml:space="preserve">Входной контроль обучающихся (направление подготовки - </w:t>
      </w:r>
      <w:proofErr w:type="spellStart"/>
      <w:r w:rsidRPr="00814B66">
        <w:rPr>
          <w:rFonts w:ascii="Times New Roman" w:hAnsi="Times New Roman"/>
          <w:b/>
          <w:sz w:val="28"/>
          <w:szCs w:val="28"/>
        </w:rPr>
        <w:t>бакалавриат</w:t>
      </w:r>
      <w:proofErr w:type="spellEnd"/>
      <w:r w:rsidRPr="00814B66">
        <w:rPr>
          <w:rFonts w:ascii="Times New Roman" w:hAnsi="Times New Roman"/>
          <w:b/>
          <w:sz w:val="28"/>
          <w:szCs w:val="28"/>
        </w:rPr>
        <w:t>)</w:t>
      </w:r>
    </w:p>
    <w:p w:rsidR="000E3D14" w:rsidRPr="00814B66" w:rsidRDefault="000E3D14" w:rsidP="00814B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>Беседа по следующим вопросам: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Что изучает предмет «педагогика» и как давно она появилась.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 Как вы думаете, входит ли педагогика НХК в систему педагогических наук?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Имена, каких известных педагогов вы знаете, чем они знамениты.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Кто является педагогом народного художественного творчества?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Как вы думаете, опыт, каких педагогов-руководителей народного художественного творчества вам будет полезен.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Кто приобщал детей к народному творчеству в древности?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Какие семейные традиции в области народного творчества вы знаете?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Какие учреждения культуры реализуют педагогику народного художественного творчества?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Какие документы вы знаете, раскрывающие задачи этнокультурного образования молодежи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 Перечислите коллективы НХК, которые вы знаете, и кто ими руководит.</w:t>
      </w:r>
    </w:p>
    <w:p w:rsidR="000E3D14" w:rsidRPr="00814B66" w:rsidRDefault="000E3D14" w:rsidP="00814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Подведение итогов  проводится по следующей таблице, что позволяет определить группы студентов по уровню готовности к освоению предмета и отработать методику обучения.  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940"/>
      </w:tblGrid>
      <w:tr w:rsidR="000E3D14" w:rsidRPr="00814B66" w:rsidTr="008A070F">
        <w:tc>
          <w:tcPr>
            <w:tcW w:w="378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Уровень готовности студентов к изучению профессиональной дисциплины</w:t>
            </w:r>
          </w:p>
        </w:tc>
        <w:tc>
          <w:tcPr>
            <w:tcW w:w="594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Критерии готовности</w:t>
            </w:r>
          </w:p>
        </w:tc>
      </w:tr>
      <w:tr w:rsidR="000E3D14" w:rsidRPr="00814B66" w:rsidTr="008A070F">
        <w:tc>
          <w:tcPr>
            <w:tcW w:w="378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594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>Широкий кругозор, умение участвовать в дискуссии, отстаивать свою позицию, наличие профессионального интереса.</w:t>
            </w:r>
          </w:p>
        </w:tc>
      </w:tr>
      <w:tr w:rsidR="000E3D14" w:rsidRPr="00814B66" w:rsidTr="008A070F">
        <w:tc>
          <w:tcPr>
            <w:tcW w:w="378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594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 xml:space="preserve">Наличие несистемных знаний,  эпизодическое участие в дискуссии, умение доказательно </w:t>
            </w:r>
            <w:r w:rsidRPr="00814B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отстаивать свою точку зрения на проблемные вопросы, наличие интереса к будущей профессиональной деятельности</w:t>
            </w:r>
          </w:p>
        </w:tc>
      </w:tr>
      <w:tr w:rsidR="000E3D14" w:rsidRPr="00814B66" w:rsidTr="008A070F">
        <w:tc>
          <w:tcPr>
            <w:tcW w:w="378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Низкий </w:t>
            </w:r>
          </w:p>
        </w:tc>
        <w:tc>
          <w:tcPr>
            <w:tcW w:w="594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>Знания поверхностны, неумение участвовать в обсуждении вопросов, отказ от дискуссии, интерес к профессии сформирован не достаточно</w:t>
            </w:r>
          </w:p>
        </w:tc>
      </w:tr>
    </w:tbl>
    <w:p w:rsidR="000E3D14" w:rsidRPr="00814B66" w:rsidRDefault="000E3D14" w:rsidP="00814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814B66">
      <w:pPr>
        <w:pStyle w:val="1"/>
        <w:tabs>
          <w:tab w:val="left" w:pos="954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E3D14" w:rsidRPr="00814B66" w:rsidRDefault="000E3D14" w:rsidP="00814B66">
      <w:pPr>
        <w:pStyle w:val="1"/>
        <w:tabs>
          <w:tab w:val="left" w:pos="954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814B66">
        <w:rPr>
          <w:rFonts w:ascii="Times New Roman" w:hAnsi="Times New Roman"/>
          <w:b/>
          <w:sz w:val="28"/>
          <w:szCs w:val="28"/>
        </w:rPr>
        <w:t>.Текущий уровень контроля</w:t>
      </w:r>
      <w:r w:rsidRPr="00814B66">
        <w:rPr>
          <w:rFonts w:ascii="Times New Roman" w:hAnsi="Times New Roman"/>
          <w:sz w:val="28"/>
          <w:szCs w:val="28"/>
        </w:rPr>
        <w:t xml:space="preserve"> </w:t>
      </w:r>
    </w:p>
    <w:p w:rsidR="000E3D14" w:rsidRPr="00814B66" w:rsidRDefault="000E3D14" w:rsidP="00814B66">
      <w:pPr>
        <w:pStyle w:val="1"/>
        <w:tabs>
          <w:tab w:val="left" w:pos="954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b/>
          <w:sz w:val="28"/>
          <w:szCs w:val="28"/>
        </w:rPr>
        <w:t>Цель:</w:t>
      </w:r>
      <w:r w:rsidRPr="00814B66">
        <w:rPr>
          <w:rFonts w:ascii="Times New Roman" w:hAnsi="Times New Roman"/>
          <w:sz w:val="28"/>
          <w:szCs w:val="28"/>
        </w:rPr>
        <w:t xml:space="preserve"> определить объем и качество освоения учебного материала, применять полученные знания на практике в традиционных и инновационных формах.</w:t>
      </w:r>
    </w:p>
    <w:p w:rsidR="000E3D14" w:rsidRPr="00814B66" w:rsidRDefault="000E3D14" w:rsidP="00814B66">
      <w:pPr>
        <w:pStyle w:val="1"/>
        <w:tabs>
          <w:tab w:val="left" w:pos="954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Формы проведения текущего контроля: эссе, тесты, контрольные работы.</w:t>
      </w:r>
    </w:p>
    <w:p w:rsidR="000E3D14" w:rsidRPr="00814B66" w:rsidRDefault="000E3D14" w:rsidP="00814B66">
      <w:pPr>
        <w:pStyle w:val="1"/>
        <w:tabs>
          <w:tab w:val="left" w:pos="954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E3D14" w:rsidRPr="00814B66" w:rsidRDefault="000E3D14" w:rsidP="00814B66">
      <w:pPr>
        <w:pStyle w:val="3"/>
        <w:spacing w:after="0"/>
        <w:ind w:lef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14B66">
        <w:rPr>
          <w:rFonts w:ascii="Times New Roman" w:hAnsi="Times New Roman"/>
          <w:b/>
          <w:caps/>
          <w:sz w:val="28"/>
          <w:szCs w:val="28"/>
        </w:rPr>
        <w:t>Темы для эссе</w:t>
      </w:r>
    </w:p>
    <w:p w:rsidR="000E3D14" w:rsidRPr="00814B66" w:rsidRDefault="000E3D14" w:rsidP="00814B66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1. Федеральное законодательство как гарантия развития национальных культур в современной России.</w:t>
      </w:r>
    </w:p>
    <w:p w:rsidR="000E3D14" w:rsidRPr="00814B66" w:rsidRDefault="000E3D14" w:rsidP="00814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bCs/>
          <w:sz w:val="28"/>
          <w:szCs w:val="28"/>
        </w:rPr>
        <w:t xml:space="preserve">2. Цели и задачи этнокультурного образования в России. 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bCs/>
          <w:color w:val="auto"/>
          <w:sz w:val="28"/>
          <w:szCs w:val="28"/>
        </w:rPr>
      </w:pPr>
      <w:r w:rsidRPr="00814B66">
        <w:rPr>
          <w:bCs/>
          <w:color w:val="auto"/>
          <w:sz w:val="28"/>
          <w:szCs w:val="28"/>
        </w:rPr>
        <w:t>3. Компетентность педагогического коллектива и его участие в реализации целей и задач этнокультурного образования.</w:t>
      </w:r>
    </w:p>
    <w:p w:rsidR="000E3D14" w:rsidRPr="00814B66" w:rsidRDefault="000E3D14" w:rsidP="00814B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4. Цели и задачи общеобразовательных учреждений с этнокультурным компонентом. </w:t>
      </w:r>
    </w:p>
    <w:p w:rsidR="000E3D14" w:rsidRPr="00814B66" w:rsidRDefault="000E3D14" w:rsidP="00814B6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5. Разнообразие моделей образовательных учреждений</w:t>
      </w:r>
      <w:r w:rsidRPr="00814B66">
        <w:rPr>
          <w:rFonts w:ascii="Times New Roman" w:hAnsi="Times New Roman" w:cs="Times New Roman"/>
          <w:bCs/>
          <w:sz w:val="28"/>
          <w:szCs w:val="28"/>
        </w:rPr>
        <w:t xml:space="preserve"> с этнокультурными компонентами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 xml:space="preserve">6. Механизмы реализации </w:t>
      </w:r>
      <w:r w:rsidRPr="00814B66">
        <w:rPr>
          <w:rStyle w:val="highlight"/>
          <w:color w:val="auto"/>
          <w:sz w:val="28"/>
          <w:szCs w:val="28"/>
        </w:rPr>
        <w:t xml:space="preserve">этнокультурного компонента </w:t>
      </w:r>
      <w:r w:rsidRPr="00814B66">
        <w:rPr>
          <w:color w:val="auto"/>
          <w:sz w:val="28"/>
          <w:szCs w:val="28"/>
        </w:rPr>
        <w:t>в образовательных областях.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7. Э</w:t>
      </w:r>
      <w:r w:rsidRPr="00814B66">
        <w:rPr>
          <w:rStyle w:val="highlight"/>
          <w:color w:val="auto"/>
          <w:sz w:val="28"/>
          <w:szCs w:val="28"/>
        </w:rPr>
        <w:t xml:space="preserve">тнокультурный компонент </w:t>
      </w:r>
      <w:r w:rsidRPr="00814B66">
        <w:rPr>
          <w:color w:val="auto"/>
          <w:sz w:val="28"/>
          <w:szCs w:val="28"/>
        </w:rPr>
        <w:t>в образовательных программах дополнительного образования.</w:t>
      </w:r>
    </w:p>
    <w:p w:rsidR="000E3D14" w:rsidRPr="00814B66" w:rsidRDefault="000E3D14" w:rsidP="00814B6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8. Культурно-образовательные центры с этническими культурными компонентами (изучение национального языка, литературы, истории, культуры, музыки и традиций этноса). </w:t>
      </w:r>
    </w:p>
    <w:p w:rsidR="000E3D14" w:rsidRPr="00814B66" w:rsidRDefault="000E3D14" w:rsidP="00814B6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9. Учебно-образовательные центры с изучением национального языка, литературы, истории, культуры, музыки и традиций этноса. 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10. Воспитание толерантного, развитого, духовно богатого российского гражданина как результат включения этнокультурного компонента в образовательный процесс.</w:t>
      </w:r>
    </w:p>
    <w:p w:rsidR="000E3D14" w:rsidRPr="00814B66" w:rsidRDefault="000E3D14" w:rsidP="00814B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bCs/>
          <w:sz w:val="28"/>
          <w:szCs w:val="28"/>
        </w:rPr>
        <w:t>11</w:t>
      </w:r>
      <w:r w:rsidRPr="00814B66">
        <w:rPr>
          <w:rFonts w:ascii="Times New Roman" w:hAnsi="Times New Roman" w:cs="Times New Roman"/>
          <w:sz w:val="28"/>
          <w:szCs w:val="28"/>
        </w:rPr>
        <w:t>. Принципы, лежащие в основе деятельности школ с этнокультурным компонентом?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12. Баланс интересов детей коренных москвичей и детей мигрантов.</w:t>
      </w:r>
    </w:p>
    <w:p w:rsidR="000E3D14" w:rsidRPr="00814B66" w:rsidRDefault="000E3D14" w:rsidP="00814B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Pr="00814B66">
        <w:rPr>
          <w:rFonts w:ascii="Times New Roman" w:hAnsi="Times New Roman" w:cs="Times New Roman"/>
          <w:bCs/>
          <w:sz w:val="28"/>
          <w:szCs w:val="28"/>
        </w:rPr>
        <w:t xml:space="preserve">. Причины </w:t>
      </w:r>
      <w:r w:rsidRPr="00814B66">
        <w:rPr>
          <w:rFonts w:ascii="Times New Roman" w:hAnsi="Times New Roman" w:cs="Times New Roman"/>
          <w:sz w:val="28"/>
          <w:szCs w:val="28"/>
        </w:rPr>
        <w:t>снижения уровня культуры среди школьников Москвы вне зависимости от национальности.</w:t>
      </w:r>
    </w:p>
    <w:p w:rsidR="000E3D14" w:rsidRPr="00814B66" w:rsidRDefault="000E3D14" w:rsidP="00814B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14. Русский язык как инструмент межнационального общения и единства общества.</w:t>
      </w:r>
    </w:p>
    <w:p w:rsidR="000E3D14" w:rsidRPr="00814B66" w:rsidRDefault="000E3D14" w:rsidP="00814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15. Изучение национальных языков и национальных культур на дополнительных занятий и факультативах.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16. Изучение русского, национального языков и культур как фактор, способствующий развитию межнационального диалога.</w:t>
      </w:r>
    </w:p>
    <w:p w:rsidR="000E3D14" w:rsidRPr="00814B66" w:rsidRDefault="000E3D14" w:rsidP="00814B66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19. Влияние религиозного фактора на развитие этнической культуры</w:t>
      </w:r>
    </w:p>
    <w:p w:rsidR="000E3D14" w:rsidRPr="00814B66" w:rsidRDefault="000E3D14" w:rsidP="00814B66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20</w:t>
      </w:r>
      <w:r w:rsidRPr="00814B66">
        <w:rPr>
          <w:rFonts w:ascii="Times New Roman" w:hAnsi="Times New Roman"/>
          <w:bCs/>
          <w:sz w:val="28"/>
          <w:szCs w:val="28"/>
        </w:rPr>
        <w:t xml:space="preserve">. </w:t>
      </w:r>
      <w:r w:rsidRPr="00814B66">
        <w:rPr>
          <w:rFonts w:ascii="Times New Roman" w:hAnsi="Times New Roman"/>
          <w:sz w:val="28"/>
          <w:szCs w:val="28"/>
        </w:rPr>
        <w:t>Роль Русской Православной Церкви в развитии российской культуры.</w:t>
      </w:r>
    </w:p>
    <w:p w:rsidR="000E3D14" w:rsidRPr="00814B66" w:rsidRDefault="000E3D14" w:rsidP="00814B66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E3D14" w:rsidRPr="00843708" w:rsidRDefault="000E3D14" w:rsidP="000E3D14">
      <w:pPr>
        <w:pStyle w:val="3"/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</w:p>
    <w:p w:rsidR="000E3D14" w:rsidRPr="00890ECA" w:rsidRDefault="000E3D14" w:rsidP="000E3D14">
      <w:pPr>
        <w:jc w:val="center"/>
        <w:rPr>
          <w:rFonts w:ascii="Times New Roman" w:hAnsi="Times New Roman"/>
          <w:b/>
          <w:sz w:val="28"/>
          <w:szCs w:val="28"/>
        </w:rPr>
      </w:pPr>
      <w:r w:rsidRPr="00890ECA">
        <w:rPr>
          <w:rFonts w:ascii="Times New Roman" w:hAnsi="Times New Roman"/>
          <w:b/>
          <w:sz w:val="28"/>
          <w:szCs w:val="28"/>
        </w:rPr>
        <w:t xml:space="preserve">Тест  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6525"/>
      </w:tblGrid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Педагогика народного художественного творчества – это наука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3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специфике художественного воспитания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3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сфера досуга населения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3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развитие личности средствами НХТ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3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саморазвитии личности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3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др.</w:t>
            </w:r>
          </w:p>
        </w:tc>
      </w:tr>
      <w:tr w:rsidR="000E3D14" w:rsidRPr="00890ECA" w:rsidTr="008A070F">
        <w:trPr>
          <w:trHeight w:val="1432"/>
        </w:trPr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 педагогики НХТ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4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Художественно-педагогический процесс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4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Развитие самодеятельности личности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4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Управление художественным творчеством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4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Управление воспитанием и образованием</w:t>
            </w:r>
          </w:p>
          <w:p w:rsidR="000E3D14" w:rsidRPr="00814B66" w:rsidRDefault="000E3D14" w:rsidP="008A070F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др.</w:t>
            </w:r>
          </w:p>
        </w:tc>
      </w:tr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педагогики НХТ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изучение закономерностей процесса приобщения человека к НХТ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определение сущности, функций, принципов педагогического руководства НХТ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разработка специфических форм, методов и приемов приобщения человека к НХТ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исследование потенциала различных видов самодеятельного искусства;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 xml:space="preserve">выявление возможностей организаторской деятельности руководителя и участников самодеятельного коллектива </w:t>
            </w:r>
          </w:p>
          <w:p w:rsidR="000E3D14" w:rsidRPr="00814B66" w:rsidRDefault="000E3D14" w:rsidP="008A070F">
            <w:pPr>
              <w:numPr>
                <w:ilvl w:val="0"/>
                <w:numId w:val="5"/>
              </w:numPr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др.</w:t>
            </w:r>
          </w:p>
        </w:tc>
      </w:tr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Педагогика имеет </w:t>
            </w:r>
            <w:proofErr w:type="spellStart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межпредметные</w:t>
            </w:r>
            <w:proofErr w:type="spellEnd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связи  с: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814B66">
              <w:rPr>
                <w:sz w:val="24"/>
                <w:szCs w:val="24"/>
                <w:lang w:eastAsia="en-US"/>
              </w:rPr>
              <w:t>этнопедагогика</w:t>
            </w:r>
            <w:proofErr w:type="spellEnd"/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этнопсихология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история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педагогика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социология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теория и история НХК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этнография (этнология)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Др.</w:t>
            </w:r>
          </w:p>
          <w:p w:rsidR="000E3D14" w:rsidRPr="00814B66" w:rsidRDefault="000E3D14" w:rsidP="008A070F">
            <w:pPr>
              <w:pStyle w:val="a5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Приобщение молодежи к НХК – это: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7"/>
              </w:numPr>
              <w:ind w:left="357" w:hanging="357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Включение в деятельность по освоению НХК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7"/>
              </w:numPr>
              <w:ind w:left="357" w:hanging="357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Активное эмоциональное ознакомление и изучение культурного наследия народов</w:t>
            </w:r>
          </w:p>
          <w:p w:rsidR="000E3D14" w:rsidRPr="00814B66" w:rsidRDefault="000E3D14" w:rsidP="008A070F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Ликвидация отчужденности от культуры</w:t>
            </w:r>
          </w:p>
          <w:p w:rsidR="000E3D14" w:rsidRPr="00814B66" w:rsidRDefault="000E3D14" w:rsidP="008A070F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Познание культурных ценностей при «общении с культурой»</w:t>
            </w:r>
          </w:p>
        </w:tc>
      </w:tr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Пути приобщения  детей и молодежи к народной художественной культуре: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Ознакомление с культурными достижениями народа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Художественно-творческая деятельность по освоению различных видов народного искусства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Ценностно-ориентационная рефлексия</w:t>
            </w:r>
          </w:p>
        </w:tc>
      </w:tr>
      <w:tr w:rsidR="000E3D14" w:rsidRPr="00890ECA" w:rsidTr="008A070F">
        <w:trPr>
          <w:trHeight w:val="552"/>
        </w:trPr>
        <w:tc>
          <w:tcPr>
            <w:tcW w:w="34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Дать характеристику основных компонентов процесса приобщения детей к НХК: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numPr>
                <w:ilvl w:val="0"/>
                <w:numId w:val="6"/>
              </w:numPr>
              <w:tabs>
                <w:tab w:val="clear" w:pos="1400"/>
              </w:tabs>
              <w:ind w:left="0" w:firstLine="1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Информационно-познавательный –</w:t>
            </w:r>
          </w:p>
        </w:tc>
      </w:tr>
      <w:tr w:rsidR="000E3D14" w:rsidRPr="00890ECA" w:rsidTr="008A070F">
        <w:trPr>
          <w:trHeight w:val="337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D14" w:rsidRPr="00814B66" w:rsidRDefault="000E3D14" w:rsidP="008A07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numPr>
                <w:ilvl w:val="0"/>
                <w:numId w:val="6"/>
              </w:numPr>
              <w:tabs>
                <w:tab w:val="clear" w:pos="1400"/>
              </w:tabs>
              <w:ind w:left="0" w:firstLine="1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Технологический (художественно-творческий)</w:t>
            </w:r>
          </w:p>
        </w:tc>
      </w:tr>
      <w:tr w:rsidR="000E3D14" w:rsidRPr="00890ECA" w:rsidTr="008A070F">
        <w:trPr>
          <w:trHeight w:val="356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D14" w:rsidRPr="00814B66" w:rsidRDefault="000E3D14" w:rsidP="008A07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numPr>
                <w:ilvl w:val="0"/>
                <w:numId w:val="6"/>
              </w:numPr>
              <w:tabs>
                <w:tab w:val="clear" w:pos="1400"/>
              </w:tabs>
              <w:ind w:left="0" w:firstLine="1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Аксиологический –</w:t>
            </w:r>
          </w:p>
        </w:tc>
      </w:tr>
      <w:tr w:rsidR="000E3D14" w:rsidRPr="00890ECA" w:rsidTr="008A070F">
        <w:trPr>
          <w:trHeight w:val="364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D14" w:rsidRPr="00814B66" w:rsidRDefault="000E3D14" w:rsidP="008A07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numPr>
                <w:ilvl w:val="0"/>
                <w:numId w:val="6"/>
              </w:numPr>
              <w:tabs>
                <w:tab w:val="clear" w:pos="1400"/>
              </w:tabs>
              <w:ind w:left="0" w:firstLine="1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Рефлексивный – </w:t>
            </w:r>
          </w:p>
        </w:tc>
      </w:tr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Завершить логическую последовательность: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Освоение – присвоение - …… .</w:t>
            </w:r>
          </w:p>
        </w:tc>
      </w:tr>
    </w:tbl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B66">
        <w:rPr>
          <w:rFonts w:ascii="Times New Roman" w:hAnsi="Times New Roman" w:cs="Times New Roman"/>
          <w:b/>
          <w:sz w:val="24"/>
          <w:szCs w:val="24"/>
        </w:rPr>
        <w:t>Соотнесите методы педагогических исследований (слева) с их характеристикой (справа).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6525"/>
      </w:tblGrid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Наблюдение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анализ, оценка, приведение в систему эмпирического материала;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Беседа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выявление наиболее эффективных условий использования научных рекомендаций, накопление фактического материала, который является основой теоретических выводов и обобщений;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Анкетирование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в) создание идеальной модели организации и условий  воспитательного процесса; 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Метод изучения школьной документации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сбор фактов и фиксация непосредственного поведения детей в отношениях, деятельности, поведении;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Теоретические методы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д) взаимный обмен информацией в свободном диалоге;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Опытная работа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е) письменный опрос;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Эксперимент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ж) специально организованная проверка того или иного метода или приема работы для выяснения его педагогической эффективности;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 Моделирование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з)получение информации о ребенке, зафиксированной в рукописном или печатном тексте, на магнитофоне, </w:t>
            </w: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кинопленке;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9. Обобщение опыта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и) вычленение наиболее специфических черт, особенностей передового или новаторского опыта</w:t>
            </w:r>
          </w:p>
        </w:tc>
      </w:tr>
    </w:tbl>
    <w:p w:rsidR="000E3D14" w:rsidRPr="00814B66" w:rsidRDefault="000E3D14" w:rsidP="000E3D14">
      <w:pPr>
        <w:ind w:firstLine="680"/>
        <w:jc w:val="center"/>
        <w:rPr>
          <w:rFonts w:ascii="Times New Roman" w:hAnsi="Times New Roman" w:cs="Times New Roman"/>
          <w:sz w:val="24"/>
          <w:szCs w:val="24"/>
        </w:rPr>
      </w:pPr>
      <w:r w:rsidRPr="00814B66">
        <w:rPr>
          <w:rFonts w:ascii="Times New Roman" w:hAnsi="Times New Roman" w:cs="Times New Roman"/>
          <w:b/>
          <w:sz w:val="24"/>
          <w:szCs w:val="24"/>
        </w:rPr>
        <w:t>Завершите начатые предложения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6"/>
        <w:gridCol w:w="6444"/>
      </w:tblGrid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Методология исследования педагогики НХТ – это 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D14" w:rsidRPr="00814B66" w:rsidTr="008A070F">
        <w:trPr>
          <w:trHeight w:val="1354"/>
        </w:trPr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Уровни методологического знания  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</w:t>
            </w:r>
          </w:p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</w:t>
            </w:r>
          </w:p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</w:t>
            </w:r>
          </w:p>
        </w:tc>
      </w:tr>
      <w:tr w:rsidR="000E3D14" w:rsidRPr="00814B66" w:rsidTr="008A070F">
        <w:trPr>
          <w:trHeight w:val="853"/>
        </w:trPr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Методологическая культура педагога, руководителя коллектива НХТ - это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D14" w:rsidRPr="00814B66" w:rsidTr="008A070F">
        <w:tc>
          <w:tcPr>
            <w:tcW w:w="99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Соотнесите уровни методологического знания  (слева) с их характеристикой (справа).</w:t>
            </w:r>
          </w:p>
        </w:tc>
      </w:tr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1.Системный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Признание личности  как продукта общественно-исторического развития и носителя культуры. Признание уникальности личности, ее интеллектуальной, нравственной свободы, права на уважение. Он предполагает опору в воспитании личности  на естественный процесс саморазвития задатков и творческого потенциала личности, создание для этого соответствующих условий.</w:t>
            </w:r>
          </w:p>
        </w:tc>
      </w:tr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2.Личностный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  Основа, средство и решающее условие развития личности – деятельность. Это преобразование людьми окружающей действительности. Предметная деятельность и общение важнейшие стороны человеческого бытия.</w:t>
            </w:r>
          </w:p>
        </w:tc>
      </w:tr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3.Деятельностный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  Микросоциум и отношения между субъектами – важные источники духовного развития личности. В актах взаимодействия с окружающими людьми, искусством, природой личность обретает свое человеческое, гуманистическое содержание.</w:t>
            </w:r>
          </w:p>
        </w:tc>
      </w:tr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4.Диалогический </w:t>
            </w:r>
          </w:p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полисубъектный</w:t>
            </w:r>
            <w:proofErr w:type="spellEnd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Г)  Каждому виду человеческой деятельности как целенаправленной и мотивированной, </w:t>
            </w:r>
            <w:proofErr w:type="spellStart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культурноорганизованной</w:t>
            </w:r>
            <w:proofErr w:type="spellEnd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присущи свои основания, оценки и критерии, а также способы оценивания. Подход позволяет организовать педагогический процесс, обеспечивающий формирование ценностных ориентаций личности. </w:t>
            </w:r>
          </w:p>
        </w:tc>
      </w:tr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5.Аксиологический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Д) Отражает всеобщую связь и взаимообусловленность явлений и процессов окружающей действительности. Предполагает познание сложного целого через его расчленение на  более простые составляющие части и изучение их природы не изолированно, а во взаимосвязи, развитии и движении.</w:t>
            </w:r>
          </w:p>
        </w:tc>
      </w:tr>
    </w:tbl>
    <w:p w:rsidR="000E3D14" w:rsidRPr="00814B66" w:rsidRDefault="000E3D14" w:rsidP="000E3D14">
      <w:pPr>
        <w:pStyle w:val="1"/>
        <w:tabs>
          <w:tab w:val="left" w:pos="954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0E3D14" w:rsidRDefault="000E3D14" w:rsidP="000E3D14">
      <w:pPr>
        <w:pStyle w:val="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E3D14" w:rsidRPr="00814B66" w:rsidRDefault="000E3D14" w:rsidP="000E3D14">
      <w:pPr>
        <w:pStyle w:val="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F6464">
        <w:rPr>
          <w:rFonts w:ascii="Times New Roman" w:hAnsi="Times New Roman"/>
          <w:b/>
          <w:sz w:val="28"/>
          <w:szCs w:val="28"/>
        </w:rPr>
        <w:t xml:space="preserve"> </w:t>
      </w:r>
      <w:r w:rsidRPr="00814B6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814B66">
        <w:rPr>
          <w:rFonts w:ascii="Times New Roman" w:hAnsi="Times New Roman"/>
          <w:b/>
          <w:sz w:val="28"/>
          <w:szCs w:val="28"/>
        </w:rPr>
        <w:t xml:space="preserve">. Промежуточный уровень </w:t>
      </w:r>
      <w:r w:rsidRPr="00814B66">
        <w:rPr>
          <w:rFonts w:ascii="Times New Roman" w:hAnsi="Times New Roman"/>
          <w:sz w:val="28"/>
          <w:szCs w:val="28"/>
        </w:rPr>
        <w:t>контроля обучающихся.</w:t>
      </w:r>
    </w:p>
    <w:p w:rsidR="000E3D14" w:rsidRPr="00814B66" w:rsidRDefault="000E3D14" w:rsidP="000E3D14">
      <w:pPr>
        <w:pStyle w:val="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3D14" w:rsidRPr="00814B66" w:rsidRDefault="000E3D14" w:rsidP="000E3D14">
      <w:pPr>
        <w:pStyle w:val="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b/>
          <w:sz w:val="28"/>
          <w:szCs w:val="28"/>
        </w:rPr>
        <w:t>Цель:</w:t>
      </w:r>
      <w:r w:rsidRPr="00814B66">
        <w:rPr>
          <w:rFonts w:ascii="Times New Roman" w:hAnsi="Times New Roman"/>
          <w:sz w:val="28"/>
          <w:szCs w:val="28"/>
        </w:rPr>
        <w:t xml:space="preserve"> выявить уровень освоения  содержания курса.  </w:t>
      </w:r>
    </w:p>
    <w:p w:rsidR="000E3D14" w:rsidRPr="00814B66" w:rsidRDefault="000E3D14" w:rsidP="000E3D14">
      <w:pPr>
        <w:pStyle w:val="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Форма проведения – коллоквиум (тема на выбор студента).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14B66">
        <w:rPr>
          <w:rFonts w:ascii="Times New Roman" w:hAnsi="Times New Roman" w:cs="Times New Roman"/>
          <w:b/>
          <w:caps/>
          <w:sz w:val="28"/>
          <w:szCs w:val="28"/>
        </w:rPr>
        <w:t>Тематика и планы коллоквиумов</w:t>
      </w:r>
    </w:p>
    <w:p w:rsidR="000E3D14" w:rsidRPr="00814B66" w:rsidRDefault="000E3D14" w:rsidP="000E3D14">
      <w:pPr>
        <w:pStyle w:val="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14B66">
        <w:rPr>
          <w:rFonts w:ascii="Times New Roman" w:hAnsi="Times New Roman"/>
          <w:b/>
          <w:sz w:val="28"/>
          <w:szCs w:val="28"/>
        </w:rPr>
        <w:t>Тема 1: «Исторические основы педагогики НХТ»</w:t>
      </w:r>
    </w:p>
    <w:p w:rsidR="000E3D14" w:rsidRPr="00814B66" w:rsidRDefault="000E3D14" w:rsidP="000E3D14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1. Роль народной педагогики в становлении методики приобщения подрастающего поколения к НХТ.</w:t>
      </w:r>
    </w:p>
    <w:p w:rsidR="000E3D14" w:rsidRPr="00814B66" w:rsidRDefault="000E3D14" w:rsidP="000E3D14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 xml:space="preserve">2. Появление первых руководителей коллективов народного художественного творчества. </w:t>
      </w:r>
    </w:p>
    <w:p w:rsidR="000E3D14" w:rsidRPr="00814B66" w:rsidRDefault="000E3D14" w:rsidP="000E3D14">
      <w:pPr>
        <w:pStyle w:val="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3. Влияние Русской Православной Церкви на развитие педагогики НХТ.</w:t>
      </w:r>
    </w:p>
    <w:p w:rsidR="000E3D14" w:rsidRPr="00814B66" w:rsidRDefault="000E3D14" w:rsidP="000E3D14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 xml:space="preserve">4. Федеральное законодательство в развитии и становлении народного художественного творчества. 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 xml:space="preserve">Тема 2: </w:t>
      </w:r>
      <w:r w:rsidRPr="00814B66">
        <w:rPr>
          <w:rFonts w:ascii="Times New Roman" w:hAnsi="Times New Roman" w:cs="Times New Roman"/>
          <w:b/>
          <w:bCs/>
          <w:sz w:val="28"/>
          <w:szCs w:val="28"/>
        </w:rPr>
        <w:t>«Создание модели школы с этнокультурными компонентами»</w:t>
      </w:r>
    </w:p>
    <w:p w:rsidR="000E3D14" w:rsidRPr="00814B66" w:rsidRDefault="000E3D14" w:rsidP="000E3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bCs/>
          <w:sz w:val="28"/>
          <w:szCs w:val="28"/>
        </w:rPr>
        <w:t xml:space="preserve">1. Цели и задачи </w:t>
      </w:r>
      <w:proofErr w:type="spellStart"/>
      <w:r w:rsidRPr="00814B66">
        <w:rPr>
          <w:rFonts w:ascii="Times New Roman" w:hAnsi="Times New Roman" w:cs="Times New Roman"/>
          <w:bCs/>
          <w:sz w:val="28"/>
          <w:szCs w:val="28"/>
        </w:rPr>
        <w:t>этнохудожественного</w:t>
      </w:r>
      <w:proofErr w:type="spellEnd"/>
      <w:r w:rsidRPr="00814B66">
        <w:rPr>
          <w:rFonts w:ascii="Times New Roman" w:hAnsi="Times New Roman" w:cs="Times New Roman"/>
          <w:bCs/>
          <w:sz w:val="28"/>
          <w:szCs w:val="28"/>
        </w:rPr>
        <w:t xml:space="preserve"> образования в России. </w:t>
      </w:r>
    </w:p>
    <w:p w:rsidR="000E3D14" w:rsidRPr="00814B66" w:rsidRDefault="000E3D14" w:rsidP="000E3D14">
      <w:pPr>
        <w:pStyle w:val="western"/>
        <w:shd w:val="clear" w:color="auto" w:fill="FFFFFF"/>
        <w:spacing w:before="0" w:beforeAutospacing="0" w:after="0"/>
        <w:jc w:val="both"/>
        <w:rPr>
          <w:bCs/>
          <w:color w:val="auto"/>
          <w:sz w:val="28"/>
          <w:szCs w:val="28"/>
        </w:rPr>
      </w:pPr>
      <w:r w:rsidRPr="00814B66">
        <w:rPr>
          <w:bCs/>
          <w:color w:val="auto"/>
          <w:sz w:val="28"/>
          <w:szCs w:val="28"/>
        </w:rPr>
        <w:t>2. Компетентность педагогического коллектива и его участие в реализации целей и задач этнокультурного образования.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3. Цели и задачи общеобразовательных учреждений с </w:t>
      </w:r>
      <w:bookmarkStart w:id="0" w:name="YANDEX_24"/>
      <w:bookmarkEnd w:id="0"/>
      <w:r w:rsidRPr="00814B66">
        <w:rPr>
          <w:rFonts w:ascii="Times New Roman" w:hAnsi="Times New Roman" w:cs="Times New Roman"/>
          <w:sz w:val="28"/>
          <w:szCs w:val="28"/>
        </w:rPr>
        <w:t xml:space="preserve">этнокультурным </w:t>
      </w:r>
      <w:bookmarkStart w:id="1" w:name="YANDEX_25"/>
      <w:bookmarkEnd w:id="1"/>
      <w:r w:rsidRPr="00814B66">
        <w:rPr>
          <w:rFonts w:ascii="Times New Roman" w:hAnsi="Times New Roman" w:cs="Times New Roman"/>
          <w:sz w:val="28"/>
          <w:szCs w:val="28"/>
        </w:rPr>
        <w:t xml:space="preserve">компонентом. </w:t>
      </w:r>
    </w:p>
    <w:p w:rsidR="000E3D14" w:rsidRPr="00814B66" w:rsidRDefault="000E3D14" w:rsidP="000E3D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4. Разнообразие моделей образовательных учреждений</w:t>
      </w:r>
      <w:r w:rsidRPr="00814B66">
        <w:rPr>
          <w:rFonts w:ascii="Times New Roman" w:hAnsi="Times New Roman" w:cs="Times New Roman"/>
          <w:bCs/>
          <w:sz w:val="28"/>
          <w:szCs w:val="28"/>
        </w:rPr>
        <w:t xml:space="preserve"> с этнокультурными компонентами</w:t>
      </w:r>
    </w:p>
    <w:p w:rsidR="000E3D14" w:rsidRPr="00814B66" w:rsidRDefault="000E3D14" w:rsidP="000E3D14">
      <w:pPr>
        <w:pStyle w:val="western"/>
        <w:shd w:val="clear" w:color="auto" w:fill="FFFFFF"/>
        <w:spacing w:before="0" w:beforeAutospacing="0" w:after="0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 xml:space="preserve">5. Механизмы реализации </w:t>
      </w:r>
      <w:r w:rsidRPr="00814B66">
        <w:rPr>
          <w:rStyle w:val="highlight"/>
          <w:color w:val="auto"/>
          <w:sz w:val="28"/>
          <w:szCs w:val="28"/>
        </w:rPr>
        <w:t xml:space="preserve">этнокультурного компонента </w:t>
      </w:r>
      <w:r w:rsidRPr="00814B66">
        <w:rPr>
          <w:color w:val="auto"/>
          <w:sz w:val="28"/>
          <w:szCs w:val="28"/>
        </w:rPr>
        <w:t>в образовательных областях.</w:t>
      </w:r>
    </w:p>
    <w:p w:rsidR="000E3D14" w:rsidRPr="00814B66" w:rsidRDefault="000E3D14" w:rsidP="000E3D14">
      <w:pPr>
        <w:pStyle w:val="western"/>
        <w:shd w:val="clear" w:color="auto" w:fill="FFFFFF"/>
        <w:spacing w:before="0" w:beforeAutospacing="0" w:after="0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6. Э</w:t>
      </w:r>
      <w:r w:rsidRPr="00814B66">
        <w:rPr>
          <w:rStyle w:val="highlight"/>
          <w:color w:val="auto"/>
          <w:sz w:val="28"/>
          <w:szCs w:val="28"/>
        </w:rPr>
        <w:t>тнокультурный</w:t>
      </w:r>
      <w:bookmarkStart w:id="2" w:name="YANDEX_323"/>
      <w:bookmarkEnd w:id="2"/>
      <w:r w:rsidRPr="00814B66">
        <w:rPr>
          <w:rStyle w:val="highlight"/>
          <w:color w:val="auto"/>
          <w:sz w:val="28"/>
          <w:szCs w:val="28"/>
        </w:rPr>
        <w:t xml:space="preserve"> компонент </w:t>
      </w:r>
      <w:r w:rsidRPr="00814B66">
        <w:rPr>
          <w:color w:val="auto"/>
          <w:sz w:val="28"/>
          <w:szCs w:val="28"/>
        </w:rPr>
        <w:t>в образовательных программах дополнительного образования.</w:t>
      </w:r>
    </w:p>
    <w:p w:rsidR="000E3D14" w:rsidRPr="00814B66" w:rsidRDefault="000E3D14" w:rsidP="000E3D1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7. Культурно-образовательные центры с этническими культурными компонентами (изучение национального языка, литературы, истории, культуры, музыки и традиций этноса). </w:t>
      </w:r>
    </w:p>
    <w:p w:rsidR="000E3D14" w:rsidRPr="00814B66" w:rsidRDefault="000E3D14" w:rsidP="000E3D1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8. Учебно-образовательные центры с изучением национального языка, литературы, истории, культуры, музыки и традиций этноса. </w:t>
      </w:r>
    </w:p>
    <w:p w:rsidR="000E3D14" w:rsidRPr="00814B66" w:rsidRDefault="000E3D14" w:rsidP="000E3D14">
      <w:pPr>
        <w:pStyle w:val="western"/>
        <w:shd w:val="clear" w:color="auto" w:fill="FFFFFF"/>
        <w:spacing w:before="0" w:beforeAutospacing="0" w:after="0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lastRenderedPageBreak/>
        <w:t>9. Воспитание толерантного, развитого, духовно богатого российского гражданина как результат включения этнокультурного компонента в образовательный процесс.</w:t>
      </w:r>
    </w:p>
    <w:p w:rsidR="000E3D14" w:rsidRPr="00814B66" w:rsidRDefault="000E3D14" w:rsidP="000E3D1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10. Принципы, лежащие в основе деятельности </w:t>
      </w:r>
      <w:bookmarkStart w:id="3" w:name="YANDEX_26"/>
      <w:bookmarkEnd w:id="3"/>
      <w:r w:rsidRPr="00814B66">
        <w:rPr>
          <w:rFonts w:ascii="Times New Roman" w:hAnsi="Times New Roman" w:cs="Times New Roman"/>
          <w:sz w:val="28"/>
          <w:szCs w:val="28"/>
        </w:rPr>
        <w:t>школ с этнокультурным компонентом.</w:t>
      </w: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14B66">
        <w:rPr>
          <w:rFonts w:ascii="Times New Roman" w:hAnsi="Times New Roman" w:cs="Times New Roman"/>
          <w:b/>
          <w:sz w:val="28"/>
          <w:szCs w:val="28"/>
        </w:rPr>
        <w:t>. Промежуточный контроль</w:t>
      </w: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814B66">
        <w:rPr>
          <w:rFonts w:ascii="Times New Roman" w:hAnsi="Times New Roman" w:cs="Times New Roman"/>
          <w:sz w:val="28"/>
          <w:szCs w:val="28"/>
        </w:rPr>
        <w:t>выявление качества освоения образовательной программы, уровень формирования профессиональных компетенций.</w:t>
      </w:r>
    </w:p>
    <w:p w:rsidR="000E3D14" w:rsidRPr="00814B66" w:rsidRDefault="000E3D14" w:rsidP="000E3D14">
      <w:pPr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814B66">
        <w:rPr>
          <w:rFonts w:ascii="Times New Roman" w:hAnsi="Times New Roman" w:cs="Times New Roman"/>
          <w:sz w:val="28"/>
          <w:szCs w:val="28"/>
        </w:rPr>
        <w:t>: зачет.</w:t>
      </w: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 xml:space="preserve">Темы курсовых работ 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 xml:space="preserve">по педагогике народного художественного творчества </w:t>
      </w:r>
    </w:p>
    <w:p w:rsidR="000E3D14" w:rsidRPr="00814B66" w:rsidRDefault="000E3D14" w:rsidP="000E3D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Система этнокультурного образования в Российской Федерации</w:t>
      </w: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Развитие этнокультурного компонента дополнительного образования в России</w:t>
      </w: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4B66">
        <w:rPr>
          <w:rFonts w:ascii="Times New Roman" w:hAnsi="Times New Roman" w:cs="Times New Roman"/>
          <w:sz w:val="28"/>
          <w:szCs w:val="28"/>
        </w:rPr>
        <w:t>Этнохудожественное</w:t>
      </w:r>
      <w:proofErr w:type="spellEnd"/>
      <w:r w:rsidRPr="00814B66">
        <w:rPr>
          <w:rFonts w:ascii="Times New Roman" w:hAnsi="Times New Roman" w:cs="Times New Roman"/>
          <w:sz w:val="28"/>
          <w:szCs w:val="28"/>
        </w:rPr>
        <w:t xml:space="preserve"> дополнительное образование детей и подростков</w:t>
      </w: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z w:val="28"/>
          <w:szCs w:val="28"/>
        </w:rPr>
        <w:t xml:space="preserve">Детские этнокультурные объединения как объект педагогического руководства </w:t>
      </w: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  <w:tab w:val="left" w:pos="108"/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Педагогическое руководство групповыми формами художественно-творческой деятельности  в коллективе НХТ </w:t>
      </w: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  <w:tab w:val="left" w:pos="108"/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Формы и методы развития и воспитания личности в коллективе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Принципы отбора содержания  художественно-творческой деятельности  в коллективе НХТ 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Особенности современного учебного занятия в кружке (секции, студии) народного  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Педагогические технологии этнокультурной деятельности в коллективе народного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Народная педагогика как основа педагогики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Коллектив народного художественного творчества как объект педагогического руководства 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Условия создания психологического климата в коллективе народного художественного творчества 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Педагогическое проектирование развития коллектива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Педагогическая </w:t>
      </w:r>
      <w:proofErr w:type="spellStart"/>
      <w:r w:rsidRPr="00814B66">
        <w:rPr>
          <w:sz w:val="28"/>
          <w:szCs w:val="28"/>
        </w:rPr>
        <w:t>инноватика</w:t>
      </w:r>
      <w:proofErr w:type="spellEnd"/>
      <w:r w:rsidRPr="00814B66">
        <w:rPr>
          <w:sz w:val="28"/>
          <w:szCs w:val="28"/>
        </w:rPr>
        <w:t xml:space="preserve"> в деятельности руководителя коллектива народного художественного творчества 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lastRenderedPageBreak/>
        <w:t>Руководитель коллектива народного творчества  как субъект научно-педагогической деятельности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Профессионально-педагогический портрет руководителя коллектива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bCs/>
          <w:sz w:val="28"/>
          <w:szCs w:val="28"/>
        </w:rPr>
        <w:t>Педагогическое регулирование взаимодействия участников коллектива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Организация педагогического общения в коллективе народного художественного творчества.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Педагогическая диагностика в деятельности руководителя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Педагогическое обеспечение учебно-воспитательного процесса в коллективе народного художественного творчества</w:t>
      </w:r>
    </w:p>
    <w:p w:rsidR="000E3D14" w:rsidRPr="00814B66" w:rsidRDefault="000E3D14" w:rsidP="000E3D14">
      <w:pPr>
        <w:tabs>
          <w:tab w:val="left" w:pos="108"/>
          <w:tab w:val="left" w:pos="360"/>
          <w:tab w:val="left" w:pos="567"/>
          <w:tab w:val="left" w:pos="5148"/>
          <w:tab w:val="left" w:pos="6408"/>
          <w:tab w:val="left" w:pos="7488"/>
          <w:tab w:val="left" w:pos="874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tabs>
          <w:tab w:val="left" w:pos="108"/>
          <w:tab w:val="left" w:pos="360"/>
          <w:tab w:val="left" w:pos="567"/>
          <w:tab w:val="left" w:pos="5148"/>
          <w:tab w:val="left" w:pos="6408"/>
          <w:tab w:val="left" w:pos="7488"/>
          <w:tab w:val="left" w:pos="874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B66">
        <w:rPr>
          <w:rFonts w:ascii="Times New Roman" w:hAnsi="Times New Roman" w:cs="Times New Roman"/>
          <w:b/>
          <w:bCs/>
          <w:sz w:val="28"/>
          <w:szCs w:val="28"/>
        </w:rPr>
        <w:t>Вопросы к зачету и /либо дифференцированный зачет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Понятие и признаки коллектива, психолого-педагогические концепции  развития коллективов художественного творчества.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2.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Организация педагогического взаимодействия в коллективе народного художественного творчества.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2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 Система организации этнокультурного образования в Российской Федерации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2. Понятие и о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сновные этапы  педагогического общения в коллективе народного художественного творчества. Коммуникативные умения педагога детского коллектива НХТ.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3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Характеристика художественно-творческого коллектива. Методика  организации детского коллектива народного художественного творчества.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2.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Сущность и структура педагогического процесса в коллективе НХТ:  целеполагание, задачи и принципы организации.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4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Психологический климат в коллективе народного художественного творчества. Методика изучения психологического климата в детском коллективе НХТ.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2.Методы организации педагогической деятельности в коллективе НХТ.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5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Влияние художественно-творческого коллектива на развитие личности участника.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2. Формы организации художественно-творческой деятельности в коллективе НХТ.</w:t>
      </w:r>
      <w:r w:rsidRPr="00814B66">
        <w:rPr>
          <w:rFonts w:ascii="Times New Roman" w:hAnsi="Times New Roman" w:cs="Times New Roman"/>
          <w:sz w:val="28"/>
          <w:szCs w:val="28"/>
        </w:rPr>
        <w:t xml:space="preserve"> Требования к занятию в коллективе НХТ.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6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1.Мониторинг качества учебно-воспитательного процесса в коллективе НХТ как функция педагогического менеджмента.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2. Документация, регламентирующая деятельность ХТК: учебная программа. 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7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1.Основные функции руководителя ХТК: педагогические, методические, проекционные,   организационные.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2. Педагогический  менеджмент в этнокультурном образовании и воспитании. 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8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1.Учебно-методическая деятельность в деятельности руководителя художественного коллектива. 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2.Понятие «педагогическая диагностика»,  функции педагогической диагностики. 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9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1.Основные методы педагогической диагностики  в деятельности руководителя коллектива НХТ.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2.Психолого-педагогические особенности работы над программой развития коллектива. Понятие «учебная программа». Основные этапы прохождения утверждения программы.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10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1.Структура  учебной программы  коллектива народного художественного творчества в учреждении дополнительного образования.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2. Формы и методы народной педагогики как  исторический опыт приобщения молодежи к народной художественной культуре.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11</w:t>
      </w:r>
    </w:p>
    <w:p w:rsidR="000E3D14" w:rsidRPr="00814B66" w:rsidRDefault="000E3D14" w:rsidP="000E3D14">
      <w:pPr>
        <w:pStyle w:val="a5"/>
        <w:numPr>
          <w:ilvl w:val="0"/>
          <w:numId w:val="8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Руководство народным художественным творчеством как вид профессиональной деятельности.</w:t>
      </w:r>
    </w:p>
    <w:p w:rsidR="000E3D14" w:rsidRPr="00814B66" w:rsidRDefault="000E3D14" w:rsidP="000E3D14">
      <w:pPr>
        <w:pStyle w:val="a5"/>
        <w:numPr>
          <w:ilvl w:val="0"/>
          <w:numId w:val="8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Светское художественное образование как фактор развития любительских художественных коллективов в России (</w:t>
      </w:r>
      <w:r w:rsidRPr="00814B66">
        <w:rPr>
          <w:color w:val="000000"/>
          <w:spacing w:val="-4"/>
          <w:sz w:val="28"/>
          <w:szCs w:val="28"/>
          <w:lang w:val="en-US"/>
        </w:rPr>
        <w:t>XVIII</w:t>
      </w:r>
      <w:r w:rsidRPr="00814B66">
        <w:rPr>
          <w:color w:val="000000"/>
          <w:spacing w:val="-4"/>
          <w:sz w:val="28"/>
          <w:szCs w:val="28"/>
        </w:rPr>
        <w:t>-</w:t>
      </w:r>
      <w:r w:rsidRPr="00814B66">
        <w:rPr>
          <w:color w:val="000000"/>
          <w:spacing w:val="-4"/>
          <w:sz w:val="28"/>
          <w:szCs w:val="28"/>
          <w:lang w:val="en-US"/>
        </w:rPr>
        <w:t>XX</w:t>
      </w:r>
      <w:r w:rsidRPr="00814B66">
        <w:rPr>
          <w:color w:val="000000"/>
          <w:spacing w:val="-4"/>
          <w:sz w:val="28"/>
          <w:szCs w:val="28"/>
        </w:rPr>
        <w:t>).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12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 Особенности профессиональной деятельности руководителя НХК.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2.  Методические приемы православного художественного творчества в педагогике НХТ.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13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1. Педагогический анализ в управленческой деятельности  организатора этнокультурного дополнительного образования.</w:t>
      </w:r>
    </w:p>
    <w:p w:rsidR="000E3D14" w:rsidRPr="00814B66" w:rsidRDefault="000E3D14" w:rsidP="000E3D14">
      <w:pPr>
        <w:pStyle w:val="a5"/>
        <w:shd w:val="clear" w:color="auto" w:fill="FFFFFF"/>
        <w:ind w:left="0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2.Поэтапное развитие коллектива народного художественного творчества.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14</w:t>
      </w:r>
    </w:p>
    <w:p w:rsidR="000E3D14" w:rsidRPr="00814B66" w:rsidRDefault="000E3D14" w:rsidP="000E3D14">
      <w:pPr>
        <w:pStyle w:val="a5"/>
        <w:numPr>
          <w:ilvl w:val="0"/>
          <w:numId w:val="9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 xml:space="preserve">Контроль в этнокультурном, </w:t>
      </w:r>
      <w:proofErr w:type="spellStart"/>
      <w:r w:rsidRPr="00814B66">
        <w:rPr>
          <w:color w:val="000000"/>
          <w:spacing w:val="-4"/>
          <w:sz w:val="28"/>
          <w:szCs w:val="28"/>
        </w:rPr>
        <w:t>этнохудожественном</w:t>
      </w:r>
      <w:proofErr w:type="spellEnd"/>
      <w:r w:rsidRPr="00814B66">
        <w:rPr>
          <w:color w:val="000000"/>
          <w:spacing w:val="-4"/>
          <w:sz w:val="28"/>
          <w:szCs w:val="28"/>
        </w:rPr>
        <w:t xml:space="preserve"> образовании как функция педагогического менеджмента.</w:t>
      </w:r>
    </w:p>
    <w:p w:rsidR="000E3D14" w:rsidRPr="00814B66" w:rsidRDefault="000E3D14" w:rsidP="000E3D14">
      <w:pPr>
        <w:pStyle w:val="a5"/>
        <w:numPr>
          <w:ilvl w:val="0"/>
          <w:numId w:val="9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Психолого-педагогический потенциал  педагогики народного художественного творчества.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15</w:t>
      </w:r>
    </w:p>
    <w:p w:rsidR="000E3D14" w:rsidRPr="00814B66" w:rsidRDefault="000E3D14" w:rsidP="000E3D14">
      <w:pPr>
        <w:pStyle w:val="a5"/>
        <w:numPr>
          <w:ilvl w:val="0"/>
          <w:numId w:val="10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Критерии профессиональных умений руководителя коллектива НХТ.</w:t>
      </w:r>
    </w:p>
    <w:p w:rsidR="000E3D14" w:rsidRPr="00814B66" w:rsidRDefault="000E3D14" w:rsidP="000E3D14">
      <w:pPr>
        <w:pStyle w:val="a5"/>
        <w:numPr>
          <w:ilvl w:val="0"/>
          <w:numId w:val="10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Тенденции развития педагогики народного художественного творчества в СССР.</w:t>
      </w:r>
    </w:p>
    <w:p w:rsidR="000E3D14" w:rsidRPr="00814B66" w:rsidRDefault="000E3D14" w:rsidP="000E3D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16</w:t>
      </w:r>
    </w:p>
    <w:p w:rsidR="000E3D14" w:rsidRPr="00814B66" w:rsidRDefault="000E3D14" w:rsidP="000E3D14">
      <w:pPr>
        <w:pStyle w:val="a5"/>
        <w:numPr>
          <w:ilvl w:val="0"/>
          <w:numId w:val="11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Специфика учебно-воспитательного процесса в коллективе народного художественного творчества.</w:t>
      </w:r>
    </w:p>
    <w:p w:rsidR="000E3D14" w:rsidRPr="00814B66" w:rsidRDefault="000E3D14" w:rsidP="000E3D14">
      <w:pPr>
        <w:pStyle w:val="a5"/>
        <w:numPr>
          <w:ilvl w:val="0"/>
          <w:numId w:val="11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Меценатство в России и его роль в развитии любительского творчества и  педагогики народного художественного творчества.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17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pStyle w:val="a5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814B66">
        <w:rPr>
          <w:color w:val="000000"/>
          <w:sz w:val="28"/>
          <w:szCs w:val="28"/>
        </w:rPr>
        <w:t>Дополнительное образование детей и молодежи. Художественно-творческая деятельность детских коллективов в  системе дополнительного образования.</w:t>
      </w:r>
    </w:p>
    <w:p w:rsidR="000E3D14" w:rsidRPr="00814B66" w:rsidRDefault="000E3D14" w:rsidP="000E3D14">
      <w:pPr>
        <w:pStyle w:val="a5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814B66">
        <w:rPr>
          <w:rFonts w:eastAsia="Helvetica-Bold"/>
          <w:bCs/>
          <w:sz w:val="28"/>
          <w:szCs w:val="28"/>
        </w:rPr>
        <w:t>Роль различных обществ, народных университетов, Бесплатной музыкальной школы в развитии любительской самодеятельности.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19</w:t>
      </w:r>
    </w:p>
    <w:p w:rsidR="000E3D14" w:rsidRPr="00814B66" w:rsidRDefault="000E3D14" w:rsidP="000E3D14">
      <w:pPr>
        <w:pStyle w:val="a5"/>
        <w:numPr>
          <w:ilvl w:val="0"/>
          <w:numId w:val="13"/>
        </w:numPr>
        <w:ind w:left="0" w:firstLine="0"/>
        <w:jc w:val="both"/>
        <w:rPr>
          <w:rStyle w:val="FontStyle51"/>
          <w:sz w:val="28"/>
          <w:szCs w:val="28"/>
        </w:rPr>
      </w:pPr>
      <w:r w:rsidRPr="00814B66">
        <w:rPr>
          <w:rStyle w:val="FontStyle51"/>
          <w:sz w:val="28"/>
          <w:szCs w:val="28"/>
        </w:rPr>
        <w:t>Методология педагогики  народного художественного творчества.</w:t>
      </w:r>
    </w:p>
    <w:p w:rsidR="000E3D14" w:rsidRPr="00814B66" w:rsidRDefault="000E3D14" w:rsidP="000E3D14">
      <w:pPr>
        <w:pStyle w:val="a5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814B66">
        <w:rPr>
          <w:rFonts w:eastAsia="Helvetica-Bold"/>
          <w:bCs/>
          <w:sz w:val="28"/>
          <w:szCs w:val="28"/>
        </w:rPr>
        <w:t xml:space="preserve">Любительское сценическое искусство. Реформы  Петра </w:t>
      </w:r>
      <w:r w:rsidRPr="00814B66">
        <w:rPr>
          <w:rFonts w:eastAsia="Helvetica-Bold"/>
          <w:bCs/>
          <w:sz w:val="28"/>
          <w:szCs w:val="28"/>
          <w:lang w:val="en-US"/>
        </w:rPr>
        <w:t>I</w:t>
      </w:r>
      <w:r w:rsidRPr="00814B66">
        <w:rPr>
          <w:rFonts w:eastAsia="Helvetica-Bold"/>
          <w:bCs/>
          <w:sz w:val="28"/>
          <w:szCs w:val="28"/>
        </w:rPr>
        <w:t>. Появление руководителей художественных коллективов</w:t>
      </w:r>
    </w:p>
    <w:p w:rsidR="00814B66" w:rsidRPr="00814B66" w:rsidRDefault="00814B66" w:rsidP="000E3D14">
      <w:pPr>
        <w:pStyle w:val="a5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20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 Педагогические технологии этнокультурной деятельности: технологии групповой и индивидуальной работы, игровой деятельности и др.</w:t>
      </w:r>
    </w:p>
    <w:p w:rsidR="000E3D14" w:rsidRPr="00814B66" w:rsidRDefault="000E3D14" w:rsidP="000E3D14">
      <w:pPr>
        <w:pStyle w:val="a5"/>
        <w:ind w:left="0"/>
        <w:jc w:val="both"/>
        <w:rPr>
          <w:sz w:val="28"/>
          <w:szCs w:val="28"/>
        </w:rPr>
      </w:pPr>
      <w:r w:rsidRPr="00814B66">
        <w:rPr>
          <w:rFonts w:eastAsia="Helvetica-Bold"/>
          <w:bCs/>
          <w:sz w:val="28"/>
          <w:szCs w:val="28"/>
        </w:rPr>
        <w:t xml:space="preserve">2.Приобщение к классическому искусству и светским формам художественного творчества в учебных заведениях. Любительские оркестры, академические хоры и театральные коллективы в России </w:t>
      </w:r>
      <w:r w:rsidRPr="00814B66">
        <w:rPr>
          <w:rFonts w:eastAsia="Helvetica-Bold"/>
          <w:bCs/>
          <w:sz w:val="28"/>
          <w:szCs w:val="28"/>
          <w:lang w:val="en-US"/>
        </w:rPr>
        <w:t>XIX</w:t>
      </w:r>
      <w:r w:rsidRPr="00814B66">
        <w:rPr>
          <w:rFonts w:eastAsia="Helvetica-Bold"/>
          <w:bCs/>
          <w:sz w:val="28"/>
          <w:szCs w:val="28"/>
        </w:rPr>
        <w:t xml:space="preserve"> -начала </w:t>
      </w:r>
      <w:r w:rsidRPr="00814B66">
        <w:rPr>
          <w:rFonts w:eastAsia="Helvetica-Bold"/>
          <w:bCs/>
          <w:sz w:val="28"/>
          <w:szCs w:val="28"/>
          <w:lang w:val="en-US"/>
        </w:rPr>
        <w:t>XX</w:t>
      </w:r>
      <w:r w:rsidRPr="00814B66">
        <w:rPr>
          <w:rFonts w:eastAsia="Helvetica-Bold"/>
          <w:bCs/>
          <w:sz w:val="28"/>
          <w:szCs w:val="28"/>
        </w:rPr>
        <w:t xml:space="preserve"> века.</w:t>
      </w:r>
    </w:p>
    <w:p w:rsidR="000E3D14" w:rsidRPr="00814B66" w:rsidRDefault="000E3D14" w:rsidP="000E3D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E3D14" w:rsidRPr="00814B66" w:rsidRDefault="000E3D14" w:rsidP="000E3D14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814B66" w:rsidRPr="00E43D57" w:rsidRDefault="00814B66" w:rsidP="00814B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814B66" w:rsidRPr="00E43D57" w:rsidRDefault="00814B66" w:rsidP="00814B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814B66" w:rsidRPr="00E43D57" w:rsidRDefault="00814B66" w:rsidP="00814B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профиль подготовки: «Режиссура любительского театра»</w:t>
      </w:r>
    </w:p>
    <w:p w:rsidR="00814B66" w:rsidRPr="00E43D57" w:rsidRDefault="00814B66" w:rsidP="00814B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814B66">
        <w:rPr>
          <w:rFonts w:ascii="Times New Roman" w:hAnsi="Times New Roman"/>
          <w:bCs/>
          <w:sz w:val="24"/>
          <w:szCs w:val="24"/>
        </w:rPr>
        <w:t>Т.К. Солодухина</w:t>
      </w:r>
      <w:r>
        <w:rPr>
          <w:rFonts w:ascii="Times New Roman" w:hAnsi="Times New Roman"/>
          <w:bCs/>
          <w:sz w:val="24"/>
          <w:szCs w:val="24"/>
        </w:rPr>
        <w:t>,</w:t>
      </w:r>
      <w:r w:rsidRPr="00814B66">
        <w:rPr>
          <w:rFonts w:ascii="Times New Roman" w:hAnsi="Times New Roman"/>
          <w:bCs/>
          <w:sz w:val="24"/>
          <w:szCs w:val="24"/>
        </w:rPr>
        <w:t xml:space="preserve">   доктор педагогических наук, профессор</w:t>
      </w:r>
      <w:r w:rsidRPr="00131DAF">
        <w:rPr>
          <w:rFonts w:ascii="Times New Roman" w:hAnsi="Times New Roman"/>
          <w:bCs/>
          <w:sz w:val="28"/>
          <w:szCs w:val="28"/>
        </w:rPr>
        <w:t xml:space="preserve">  </w:t>
      </w:r>
    </w:p>
    <w:p w:rsidR="000E3D14" w:rsidRPr="00814B66" w:rsidRDefault="000E3D14" w:rsidP="000E3D14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bookmarkStart w:id="4" w:name="_GoBack"/>
      <w:bookmarkEnd w:id="4"/>
    </w:p>
    <w:p w:rsidR="000E3D14" w:rsidRDefault="000E3D14"/>
    <w:sectPr w:rsidR="000E3D14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3A06"/>
    <w:multiLevelType w:val="hybridMultilevel"/>
    <w:tmpl w:val="49469A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26503"/>
    <w:multiLevelType w:val="hybridMultilevel"/>
    <w:tmpl w:val="371207DA"/>
    <w:lvl w:ilvl="0" w:tplc="A50AF160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9CA5803"/>
    <w:multiLevelType w:val="hybridMultilevel"/>
    <w:tmpl w:val="D5CEDFD4"/>
    <w:lvl w:ilvl="0" w:tplc="99469DC4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" w15:restartNumberingAfterBreak="0">
    <w:nsid w:val="2CA146EA"/>
    <w:multiLevelType w:val="hybridMultilevel"/>
    <w:tmpl w:val="D5CEDFD4"/>
    <w:lvl w:ilvl="0" w:tplc="99469DC4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" w15:restartNumberingAfterBreak="0">
    <w:nsid w:val="2CB97463"/>
    <w:multiLevelType w:val="hybridMultilevel"/>
    <w:tmpl w:val="7D52197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E57C28"/>
    <w:multiLevelType w:val="hybridMultilevel"/>
    <w:tmpl w:val="7854AF9C"/>
    <w:lvl w:ilvl="0" w:tplc="3856B4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A38BB"/>
    <w:multiLevelType w:val="hybridMultilevel"/>
    <w:tmpl w:val="354C2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EC2C4A"/>
    <w:multiLevelType w:val="hybridMultilevel"/>
    <w:tmpl w:val="8FF0753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B735F6"/>
    <w:multiLevelType w:val="hybridMultilevel"/>
    <w:tmpl w:val="305ECF30"/>
    <w:lvl w:ilvl="0" w:tplc="7EBA39F0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 w15:restartNumberingAfterBreak="0">
    <w:nsid w:val="5663681A"/>
    <w:multiLevelType w:val="hybridMultilevel"/>
    <w:tmpl w:val="7E9223A8"/>
    <w:lvl w:ilvl="0" w:tplc="A2F61EA8">
      <w:start w:val="1"/>
      <w:numFmt w:val="decimal"/>
      <w:lvlText w:val="%1."/>
      <w:lvlJc w:val="left"/>
      <w:pPr>
        <w:ind w:left="42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0" w15:restartNumberingAfterBreak="0">
    <w:nsid w:val="58480FF1"/>
    <w:multiLevelType w:val="hybridMultilevel"/>
    <w:tmpl w:val="0420C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E1626A"/>
    <w:multiLevelType w:val="hybridMultilevel"/>
    <w:tmpl w:val="7EA4B9FC"/>
    <w:lvl w:ilvl="0" w:tplc="2806B3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B12DF"/>
    <w:multiLevelType w:val="hybridMultilevel"/>
    <w:tmpl w:val="C4D4A026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054705"/>
    <w:multiLevelType w:val="hybridMultilevel"/>
    <w:tmpl w:val="1BE0BBA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8"/>
  </w:num>
  <w:num w:numId="9">
    <w:abstractNumId w:val="9"/>
  </w:num>
  <w:num w:numId="10">
    <w:abstractNumId w:val="3"/>
  </w:num>
  <w:num w:numId="11">
    <w:abstractNumId w:val="2"/>
  </w:num>
  <w:num w:numId="12">
    <w:abstractNumId w:val="5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6EFC"/>
    <w:rsid w:val="00062178"/>
    <w:rsid w:val="000E3D14"/>
    <w:rsid w:val="00394A94"/>
    <w:rsid w:val="00475564"/>
    <w:rsid w:val="00814B66"/>
    <w:rsid w:val="00987074"/>
    <w:rsid w:val="00A76EFC"/>
    <w:rsid w:val="00A7776D"/>
    <w:rsid w:val="00C77650"/>
    <w:rsid w:val="00D13B58"/>
    <w:rsid w:val="00D22C1C"/>
    <w:rsid w:val="00EF2B98"/>
    <w:rsid w:val="00EF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54635-6CD7-466C-8271-5314ACD7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F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0E3D1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">
    <w:name w:val="Body Text Indent 3"/>
    <w:basedOn w:val="a"/>
    <w:link w:val="30"/>
    <w:rsid w:val="000E3D14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E3D14"/>
    <w:rPr>
      <w:rFonts w:ascii="Calibri" w:eastAsia="Times New Roman" w:hAnsi="Calibri" w:cs="Times New Roman"/>
      <w:sz w:val="16"/>
      <w:szCs w:val="16"/>
    </w:rPr>
  </w:style>
  <w:style w:type="paragraph" w:styleId="a4">
    <w:name w:val="Normal (Web)"/>
    <w:basedOn w:val="a"/>
    <w:rsid w:val="000E3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0E3D14"/>
  </w:style>
  <w:style w:type="paragraph" w:customStyle="1" w:styleId="western">
    <w:name w:val="western"/>
    <w:basedOn w:val="a"/>
    <w:rsid w:val="000E3D14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0E3D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51">
    <w:name w:val="Font Style51"/>
    <w:rsid w:val="000E3D14"/>
    <w:rPr>
      <w:rFonts w:ascii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A777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Default">
    <w:name w:val="Default"/>
    <w:qFormat/>
    <w:rsid w:val="00A777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2915</Words>
  <Characters>16620</Characters>
  <Application>Microsoft Office Word</Application>
  <DocSecurity>0</DocSecurity>
  <Lines>138</Lines>
  <Paragraphs>38</Paragraphs>
  <ScaleCrop>false</ScaleCrop>
  <Company/>
  <LinksUpToDate>false</LinksUpToDate>
  <CharactersWithSpaces>19497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 Станиславовна Клюева</cp:lastModifiedBy>
  <cp:revision>5</cp:revision>
  <cp:lastPrinted>2019-05-31T10:07:00Z</cp:lastPrinted>
  <dcterms:created xsi:type="dcterms:W3CDTF">2022-02-13T06:52:00Z</dcterms:created>
  <dcterms:modified xsi:type="dcterms:W3CDTF">2022-08-30T09:12:00Z</dcterms:modified>
</cp:coreProperties>
</file>